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A3E" w:rsidRPr="006156F3" w:rsidRDefault="00152A3E" w:rsidP="00152A3E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6156F3">
        <w:rPr>
          <w:sz w:val="28"/>
          <w:szCs w:val="28"/>
        </w:rPr>
        <w:t>СПИСОК РЕКОМЕНДУЕМОЙ ЛИТЕРАТУРЫ</w:t>
      </w:r>
    </w:p>
    <w:p w:rsidR="00152A3E" w:rsidRDefault="00152A3E" w:rsidP="00152A3E">
      <w:pPr>
        <w:pStyle w:val="a3"/>
        <w:ind w:firstLine="720"/>
        <w:rPr>
          <w:b/>
        </w:rPr>
      </w:pPr>
    </w:p>
    <w:p w:rsidR="00152A3E" w:rsidRDefault="00152A3E" w:rsidP="00152A3E">
      <w:pPr>
        <w:tabs>
          <w:tab w:val="left" w:pos="8640"/>
        </w:tabs>
        <w:rPr>
          <w:szCs w:val="28"/>
          <w:lang w:val="kk-KZ"/>
        </w:rPr>
      </w:pPr>
      <w:r>
        <w:rPr>
          <w:szCs w:val="28"/>
          <w:lang w:val="kk-KZ"/>
        </w:rPr>
        <w:t xml:space="preserve">1 </w:t>
      </w:r>
      <w:r w:rsidRPr="004351E4">
        <w:rPr>
          <w:szCs w:val="28"/>
          <w:lang w:val="kk-KZ"/>
        </w:rPr>
        <w:t xml:space="preserve">  </w:t>
      </w:r>
      <w:r>
        <w:rPr>
          <w:szCs w:val="28"/>
          <w:lang w:val="kk-KZ"/>
        </w:rPr>
        <w:t xml:space="preserve"> Земельный кодекс Республики Казахстан от 20 июня 2003</w:t>
      </w:r>
    </w:p>
    <w:p w:rsidR="00152A3E" w:rsidRPr="004351E4" w:rsidRDefault="00152A3E" w:rsidP="00152A3E">
      <w:pPr>
        <w:tabs>
          <w:tab w:val="left" w:pos="8640"/>
        </w:tabs>
        <w:rPr>
          <w:szCs w:val="28"/>
          <w:lang w:val="kk-KZ"/>
        </w:rPr>
      </w:pPr>
    </w:p>
    <w:p w:rsidR="00152A3E" w:rsidRPr="00314C8A" w:rsidRDefault="00152A3E" w:rsidP="00152A3E">
      <w:pPr>
        <w:tabs>
          <w:tab w:val="left" w:pos="8640"/>
        </w:tabs>
        <w:rPr>
          <w:szCs w:val="28"/>
          <w:lang w:val="kk-KZ"/>
        </w:rPr>
      </w:pPr>
      <w:r>
        <w:rPr>
          <w:szCs w:val="28"/>
          <w:lang w:val="kk-KZ"/>
        </w:rPr>
        <w:t xml:space="preserve">2 </w:t>
      </w:r>
      <w:r w:rsidRPr="004351E4">
        <w:rPr>
          <w:szCs w:val="28"/>
          <w:lang w:val="kk-KZ"/>
        </w:rPr>
        <w:t xml:space="preserve">  </w:t>
      </w:r>
      <w:r>
        <w:rPr>
          <w:szCs w:val="28"/>
          <w:lang w:val="kk-KZ"/>
        </w:rPr>
        <w:t>Лесной кодекс Республики Казахстан от 8 июля  2003</w:t>
      </w:r>
      <w:r w:rsidRPr="004351E4">
        <w:rPr>
          <w:szCs w:val="28"/>
          <w:lang w:val="kk-KZ"/>
        </w:rPr>
        <w:t xml:space="preserve"> </w:t>
      </w:r>
    </w:p>
    <w:p w:rsidR="00152A3E" w:rsidRPr="004351E4" w:rsidRDefault="00152A3E" w:rsidP="00152A3E">
      <w:pPr>
        <w:tabs>
          <w:tab w:val="left" w:pos="8640"/>
        </w:tabs>
        <w:rPr>
          <w:szCs w:val="28"/>
          <w:lang w:val="kk-KZ"/>
        </w:rPr>
      </w:pPr>
    </w:p>
    <w:p w:rsidR="00152A3E" w:rsidRPr="00505E98" w:rsidRDefault="00152A3E" w:rsidP="00152A3E">
      <w:pPr>
        <w:tabs>
          <w:tab w:val="left" w:pos="8640"/>
        </w:tabs>
        <w:rPr>
          <w:szCs w:val="28"/>
          <w:lang w:val="kk-KZ"/>
        </w:rPr>
      </w:pPr>
      <w:r>
        <w:rPr>
          <w:szCs w:val="28"/>
          <w:lang w:val="kk-KZ"/>
        </w:rPr>
        <w:t>3</w:t>
      </w:r>
      <w:r w:rsidRPr="004351E4">
        <w:rPr>
          <w:szCs w:val="28"/>
          <w:lang w:val="kk-KZ"/>
        </w:rPr>
        <w:t xml:space="preserve">    </w:t>
      </w:r>
      <w:r>
        <w:rPr>
          <w:szCs w:val="28"/>
          <w:lang w:val="kk-KZ"/>
        </w:rPr>
        <w:t>Водный кодекс Республики Казахстан от 9 июля 2003</w:t>
      </w:r>
      <w:r w:rsidRPr="004351E4">
        <w:rPr>
          <w:szCs w:val="28"/>
          <w:lang w:val="kk-KZ"/>
        </w:rPr>
        <w:t xml:space="preserve"> </w:t>
      </w:r>
    </w:p>
    <w:p w:rsidR="00152A3E" w:rsidRPr="00505E98" w:rsidRDefault="00152A3E" w:rsidP="00152A3E">
      <w:pPr>
        <w:tabs>
          <w:tab w:val="left" w:pos="8640"/>
        </w:tabs>
        <w:rPr>
          <w:szCs w:val="28"/>
          <w:lang w:val="kk-KZ"/>
        </w:rPr>
      </w:pPr>
    </w:p>
    <w:p w:rsidR="00152A3E" w:rsidRPr="00505E98" w:rsidRDefault="00152A3E" w:rsidP="00152A3E">
      <w:pPr>
        <w:tabs>
          <w:tab w:val="left" w:pos="8640"/>
        </w:tabs>
        <w:rPr>
          <w:szCs w:val="28"/>
          <w:lang w:val="kk-KZ"/>
        </w:rPr>
      </w:pPr>
      <w:r>
        <w:rPr>
          <w:szCs w:val="28"/>
          <w:lang w:val="kk-KZ"/>
        </w:rPr>
        <w:t>4</w:t>
      </w:r>
      <w:r w:rsidRPr="00505E98">
        <w:rPr>
          <w:szCs w:val="28"/>
          <w:lang w:val="kk-KZ"/>
        </w:rPr>
        <w:t xml:space="preserve">    </w:t>
      </w:r>
      <w:r>
        <w:rPr>
          <w:szCs w:val="28"/>
          <w:lang w:val="kk-KZ"/>
        </w:rPr>
        <w:t xml:space="preserve">Конституция Республики Казахстан от 30 августа </w:t>
      </w:r>
      <w:r w:rsidRPr="00505E98">
        <w:rPr>
          <w:szCs w:val="28"/>
          <w:lang w:val="kk-KZ"/>
        </w:rPr>
        <w:t>1995</w:t>
      </w:r>
    </w:p>
    <w:p w:rsidR="00152A3E" w:rsidRPr="00505E98" w:rsidRDefault="00152A3E" w:rsidP="00152A3E">
      <w:pPr>
        <w:tabs>
          <w:tab w:val="left" w:pos="8640"/>
        </w:tabs>
        <w:rPr>
          <w:szCs w:val="28"/>
          <w:lang w:val="kk-KZ"/>
        </w:rPr>
      </w:pPr>
    </w:p>
    <w:p w:rsidR="00152A3E" w:rsidRDefault="00152A3E" w:rsidP="00152A3E">
      <w:pPr>
        <w:tabs>
          <w:tab w:val="left" w:pos="9180"/>
        </w:tabs>
        <w:ind w:left="360" w:hanging="360"/>
        <w:jc w:val="both"/>
        <w:rPr>
          <w:szCs w:val="28"/>
          <w:lang w:val="kk-KZ"/>
        </w:rPr>
      </w:pPr>
      <w:r>
        <w:rPr>
          <w:szCs w:val="28"/>
          <w:lang w:val="kk-KZ"/>
        </w:rPr>
        <w:t>5</w:t>
      </w:r>
      <w:r w:rsidRPr="00505E98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Постановление Правительства РК от 2.09.2003 г. №890 «Об установлении базовых ставок платы за земельные участки при их предоставлении в частную собственность»</w:t>
      </w:r>
    </w:p>
    <w:p w:rsidR="00152A3E" w:rsidRPr="00505E98" w:rsidRDefault="00152A3E" w:rsidP="00152A3E">
      <w:pPr>
        <w:tabs>
          <w:tab w:val="left" w:pos="9180"/>
        </w:tabs>
        <w:ind w:left="360" w:hanging="360"/>
        <w:jc w:val="both"/>
        <w:rPr>
          <w:szCs w:val="28"/>
          <w:lang w:val="kk-KZ"/>
        </w:rPr>
      </w:pPr>
    </w:p>
    <w:p w:rsidR="00152A3E" w:rsidRPr="00505E98" w:rsidRDefault="00152A3E" w:rsidP="00152A3E">
      <w:pPr>
        <w:ind w:left="360" w:hanging="360"/>
        <w:jc w:val="both"/>
        <w:rPr>
          <w:szCs w:val="28"/>
          <w:lang w:val="kk-KZ"/>
        </w:rPr>
      </w:pPr>
      <w:r>
        <w:rPr>
          <w:szCs w:val="28"/>
          <w:lang w:val="kk-KZ"/>
        </w:rPr>
        <w:t>6</w:t>
      </w:r>
      <w:r w:rsidRPr="00505E98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Постановление Правительства РК от 6.06.2006 г. № 511 </w:t>
      </w:r>
      <w:r w:rsidRPr="00505E98">
        <w:rPr>
          <w:szCs w:val="28"/>
          <w:lang w:val="kk-KZ"/>
        </w:rPr>
        <w:t>«</w:t>
      </w:r>
      <w:r>
        <w:rPr>
          <w:szCs w:val="28"/>
          <w:lang w:val="kk-KZ"/>
        </w:rPr>
        <w:t>Об утверждении форм документов, удостоверяющих право на земельные участки, несении изменений и дополнений и признании утратившим силу некоторых решений Правительства РК»</w:t>
      </w:r>
    </w:p>
    <w:p w:rsidR="00152A3E" w:rsidRPr="00505E98" w:rsidRDefault="00152A3E" w:rsidP="00152A3E">
      <w:pPr>
        <w:jc w:val="both"/>
        <w:rPr>
          <w:szCs w:val="28"/>
          <w:lang w:val="kk-KZ"/>
        </w:rPr>
      </w:pPr>
    </w:p>
    <w:p w:rsidR="00152A3E" w:rsidRPr="00505E98" w:rsidRDefault="00152A3E" w:rsidP="00152A3E">
      <w:pPr>
        <w:ind w:left="360" w:hanging="36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7 Постановление Правительства РК от 01.08.2006 г. № 726  </w:t>
      </w:r>
      <w:r w:rsidRPr="00505E98">
        <w:rPr>
          <w:szCs w:val="28"/>
          <w:lang w:val="kk-KZ"/>
        </w:rPr>
        <w:t>«</w:t>
      </w:r>
      <w:r>
        <w:rPr>
          <w:szCs w:val="28"/>
          <w:lang w:val="kk-KZ"/>
        </w:rPr>
        <w:t>Об утверждении правил предоставления прав на земельные участки под индивидуальное жилищное строительство»</w:t>
      </w:r>
    </w:p>
    <w:p w:rsidR="00152A3E" w:rsidRPr="00505E98" w:rsidRDefault="00152A3E" w:rsidP="00152A3E">
      <w:pPr>
        <w:jc w:val="center"/>
        <w:rPr>
          <w:szCs w:val="28"/>
          <w:lang w:val="kk-KZ"/>
        </w:rPr>
      </w:pPr>
    </w:p>
    <w:p w:rsidR="00152A3E" w:rsidRDefault="00152A3E" w:rsidP="00152A3E">
      <w:pPr>
        <w:ind w:left="360" w:hanging="360"/>
        <w:jc w:val="both"/>
        <w:rPr>
          <w:szCs w:val="28"/>
          <w:lang w:val="kk-KZ"/>
        </w:rPr>
      </w:pPr>
      <w:r>
        <w:rPr>
          <w:szCs w:val="28"/>
          <w:lang w:val="kk-KZ"/>
        </w:rPr>
        <w:t>8  Волков С.Н. Землеустройство. Теоретические основы землеустройства.</w:t>
      </w:r>
      <w:r w:rsidRPr="00505E98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  </w:t>
      </w:r>
      <w:r w:rsidRPr="00505E98">
        <w:rPr>
          <w:szCs w:val="28"/>
          <w:lang w:val="kk-KZ"/>
        </w:rPr>
        <w:t xml:space="preserve">Т.1. </w:t>
      </w:r>
      <w:r>
        <w:rPr>
          <w:szCs w:val="28"/>
          <w:lang w:val="kk-KZ"/>
        </w:rPr>
        <w:t>– М.: Колос, 2001. – С. 496</w:t>
      </w:r>
    </w:p>
    <w:p w:rsidR="00152A3E" w:rsidRDefault="00152A3E" w:rsidP="00152A3E">
      <w:pPr>
        <w:jc w:val="both"/>
        <w:rPr>
          <w:szCs w:val="28"/>
          <w:lang w:val="kk-KZ"/>
        </w:rPr>
      </w:pPr>
    </w:p>
    <w:p w:rsidR="00152A3E" w:rsidRDefault="00152A3E" w:rsidP="00152A3E">
      <w:pPr>
        <w:ind w:left="360" w:hanging="360"/>
        <w:jc w:val="both"/>
        <w:rPr>
          <w:szCs w:val="28"/>
        </w:rPr>
      </w:pPr>
      <w:r>
        <w:rPr>
          <w:szCs w:val="28"/>
          <w:lang w:val="kk-KZ"/>
        </w:rPr>
        <w:t>9 Волков С.Н. Землеустройство. Экономика землеустройства. Т.5. – М.:</w:t>
      </w:r>
      <w:r>
        <w:rPr>
          <w:szCs w:val="28"/>
        </w:rPr>
        <w:t xml:space="preserve"> Колос, 2001. – С.456.</w:t>
      </w:r>
    </w:p>
    <w:p w:rsidR="00152A3E" w:rsidRPr="00505E98" w:rsidRDefault="00152A3E" w:rsidP="00152A3E">
      <w:pPr>
        <w:ind w:left="360"/>
        <w:jc w:val="both"/>
        <w:rPr>
          <w:szCs w:val="28"/>
        </w:rPr>
      </w:pPr>
    </w:p>
    <w:p w:rsidR="00152A3E" w:rsidRDefault="00152A3E" w:rsidP="00152A3E">
      <w:pPr>
        <w:ind w:left="360" w:hanging="360"/>
        <w:jc w:val="both"/>
        <w:rPr>
          <w:szCs w:val="28"/>
          <w:lang w:val="kk-KZ"/>
        </w:rPr>
      </w:pPr>
      <w:r>
        <w:rPr>
          <w:szCs w:val="28"/>
          <w:lang w:val="kk-KZ"/>
        </w:rPr>
        <w:t>10 Землеустроительное  проектирование / Под редакцией М.А.Гендельмана./   Агропромиздат, 1999. – С.380.</w:t>
      </w:r>
    </w:p>
    <w:p w:rsidR="00152A3E" w:rsidRDefault="00152A3E" w:rsidP="00152A3E">
      <w:pPr>
        <w:jc w:val="both"/>
        <w:rPr>
          <w:szCs w:val="28"/>
          <w:lang w:val="kk-KZ"/>
        </w:rPr>
      </w:pPr>
    </w:p>
    <w:p w:rsidR="00152A3E" w:rsidRDefault="00152A3E" w:rsidP="00152A3E">
      <w:pPr>
        <w:ind w:left="360" w:hanging="360"/>
        <w:jc w:val="both"/>
        <w:rPr>
          <w:szCs w:val="28"/>
          <w:lang w:val="kk-KZ"/>
        </w:rPr>
      </w:pPr>
      <w:r>
        <w:rPr>
          <w:szCs w:val="28"/>
          <w:lang w:val="kk-KZ"/>
        </w:rPr>
        <w:t>11 Сулин М.А. Землеустройство сельскохозяйственных предприятий.-     СПб.: Знание, 2002.- С.24.</w:t>
      </w:r>
    </w:p>
    <w:p w:rsidR="00152A3E" w:rsidRDefault="00152A3E" w:rsidP="00152A3E">
      <w:pPr>
        <w:jc w:val="both"/>
        <w:rPr>
          <w:szCs w:val="28"/>
          <w:lang w:val="kk-KZ"/>
        </w:rPr>
      </w:pPr>
    </w:p>
    <w:p w:rsidR="00152A3E" w:rsidRDefault="00152A3E" w:rsidP="00152A3E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12  Сулин М.А. Основы землеустройства. – СПб.: Знание, 2002.- С.224</w:t>
      </w:r>
    </w:p>
    <w:p w:rsidR="00152A3E" w:rsidRDefault="00152A3E" w:rsidP="00152A3E">
      <w:pPr>
        <w:jc w:val="both"/>
        <w:rPr>
          <w:szCs w:val="28"/>
          <w:lang w:val="kk-KZ"/>
        </w:rPr>
      </w:pPr>
    </w:p>
    <w:p w:rsidR="00152A3E" w:rsidRPr="00BF324F" w:rsidRDefault="00152A3E" w:rsidP="00152A3E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13  Справочник землеустроителя.- М.: Россельхозиздат, 1997. – С.208</w:t>
      </w:r>
    </w:p>
    <w:p w:rsidR="0048595F" w:rsidRPr="00152A3E" w:rsidRDefault="0048595F">
      <w:pPr>
        <w:rPr>
          <w:lang w:val="kk-KZ"/>
        </w:rPr>
      </w:pPr>
    </w:p>
    <w:sectPr w:rsidR="0048595F" w:rsidRPr="00152A3E" w:rsidSect="00485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52A3E"/>
    <w:rsid w:val="00152A3E"/>
    <w:rsid w:val="00485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A3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52A3E"/>
    <w:pPr>
      <w:jc w:val="center"/>
    </w:pPr>
  </w:style>
  <w:style w:type="character" w:customStyle="1" w:styleId="a4">
    <w:name w:val="Название Знак"/>
    <w:basedOn w:val="a0"/>
    <w:link w:val="a3"/>
    <w:rsid w:val="00152A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152A3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1154</Characters>
  <Application>Microsoft Office Word</Application>
  <DocSecurity>0</DocSecurity>
  <Lines>9</Lines>
  <Paragraphs>2</Paragraphs>
  <ScaleCrop>false</ScaleCrop>
  <Company>Krokoz™</Company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2</cp:revision>
  <cp:lastPrinted>2014-10-29T15:55:00Z</cp:lastPrinted>
  <dcterms:created xsi:type="dcterms:W3CDTF">2014-10-29T15:53:00Z</dcterms:created>
  <dcterms:modified xsi:type="dcterms:W3CDTF">2014-10-29T15:55:00Z</dcterms:modified>
</cp:coreProperties>
</file>